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C0" w:rsidRPr="00540AC0" w:rsidRDefault="00540AC0" w:rsidP="00540AC0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540AC0">
        <w:rPr>
          <w:rFonts w:ascii="Arial" w:hAnsi="Arial" w:cs="Arial"/>
          <w:b/>
          <w:sz w:val="28"/>
          <w:szCs w:val="28"/>
        </w:rPr>
        <w:t>G.B.W. Financial Planners</w:t>
      </w:r>
    </w:p>
    <w:p w:rsidR="00540AC0" w:rsidRPr="00540AC0" w:rsidRDefault="00540AC0" w:rsidP="00540AC0">
      <w:pPr>
        <w:pStyle w:val="Title"/>
        <w:rPr>
          <w:rFonts w:ascii="Arial" w:hAnsi="Arial" w:cs="Arial"/>
          <w:b/>
          <w:bCs/>
          <w:sz w:val="28"/>
          <w:szCs w:val="28"/>
        </w:rPr>
      </w:pPr>
    </w:p>
    <w:p w:rsidR="00DB56FD" w:rsidRDefault="00540AC0" w:rsidP="00540AC0">
      <w:pPr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>P.O. BOX 10001, CAPE TOWN,</w:t>
      </w:r>
      <w:r w:rsidR="00F32CAD">
        <w:rPr>
          <w:rFonts w:ascii="Arial" w:hAnsi="Arial" w:cs="Arial"/>
          <w:b/>
          <w:bCs/>
          <w:sz w:val="18"/>
        </w:rPr>
        <w:t xml:space="preserve"> </w:t>
      </w:r>
      <w:r w:rsidRPr="00540AC0">
        <w:rPr>
          <w:rFonts w:ascii="Arial" w:hAnsi="Arial" w:cs="Arial"/>
          <w:b/>
          <w:bCs/>
          <w:sz w:val="18"/>
        </w:rPr>
        <w:t xml:space="preserve">8000, </w:t>
      </w:r>
      <w:r w:rsidR="00DB56FD">
        <w:rPr>
          <w:rFonts w:ascii="Arial" w:hAnsi="Arial" w:cs="Arial"/>
          <w:b/>
          <w:bCs/>
          <w:sz w:val="18"/>
        </w:rPr>
        <w:t>39 Buitenkant Street, Cape Town, 8001</w:t>
      </w:r>
    </w:p>
    <w:p w:rsidR="00540AC0" w:rsidRPr="00540AC0" w:rsidRDefault="00540AC0" w:rsidP="00540AC0">
      <w:pPr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 xml:space="preserve">Tel. 021 – 461 0685, Fax. 086 615 2320, E-mail. </w:t>
      </w:r>
      <w:hyperlink r:id="rId6" w:history="1">
        <w:r w:rsidRPr="00540AC0">
          <w:rPr>
            <w:rStyle w:val="Hyperlink"/>
            <w:rFonts w:ascii="Arial" w:hAnsi="Arial" w:cs="Arial"/>
            <w:b/>
            <w:bCs/>
            <w:sz w:val="18"/>
          </w:rPr>
          <w:t>cgillot@comail.co.za</w:t>
        </w:r>
      </w:hyperlink>
      <w:r w:rsidRPr="00540AC0">
        <w:rPr>
          <w:rFonts w:ascii="Arial" w:hAnsi="Arial" w:cs="Arial"/>
          <w:b/>
          <w:bCs/>
          <w:sz w:val="18"/>
        </w:rPr>
        <w:t>,</w:t>
      </w:r>
    </w:p>
    <w:p w:rsidR="00540AC0" w:rsidRPr="00540AC0" w:rsidRDefault="00540AC0" w:rsidP="00540AC0">
      <w:pPr>
        <w:jc w:val="center"/>
        <w:rPr>
          <w:rFonts w:ascii="Arial" w:hAnsi="Arial" w:cs="Arial"/>
          <w:b/>
          <w:bCs/>
          <w:sz w:val="18"/>
        </w:rPr>
      </w:pPr>
      <w:r w:rsidRPr="00540AC0">
        <w:rPr>
          <w:rFonts w:ascii="Arial" w:hAnsi="Arial" w:cs="Arial"/>
          <w:b/>
          <w:bCs/>
          <w:sz w:val="18"/>
        </w:rPr>
        <w:t>Authorised FSP No. 44140</w:t>
      </w:r>
    </w:p>
    <w:p w:rsidR="006454E1" w:rsidRDefault="006454E1" w:rsidP="00540A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454E1" w:rsidRDefault="006454E1" w:rsidP="00540AC0">
      <w:pPr>
        <w:jc w:val="center"/>
        <w:rPr>
          <w:rFonts w:ascii="Arial" w:hAnsi="Arial" w:cs="Arial"/>
          <w:b/>
        </w:rPr>
      </w:pPr>
    </w:p>
    <w:p w:rsidR="006454E1" w:rsidRDefault="006454E1" w:rsidP="006454E1">
      <w:pPr>
        <w:rPr>
          <w:rFonts w:ascii="Arial" w:hAnsi="Arial" w:cs="Arial"/>
          <w:b/>
        </w:rPr>
      </w:pPr>
    </w:p>
    <w:p w:rsidR="00C52194" w:rsidRDefault="00C52194" w:rsidP="006454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 TOUCH</w:t>
      </w:r>
    </w:p>
    <w:p w:rsidR="00C52194" w:rsidRDefault="00C52194" w:rsidP="006454E1">
      <w:pPr>
        <w:rPr>
          <w:rFonts w:ascii="Arial" w:hAnsi="Arial" w:cs="Arial"/>
        </w:rPr>
      </w:pPr>
    </w:p>
    <w:p w:rsidR="00C52194" w:rsidRDefault="00C52194" w:rsidP="006454E1">
      <w:pPr>
        <w:rPr>
          <w:rFonts w:ascii="Arial" w:hAnsi="Arial" w:cs="Arial"/>
        </w:rPr>
      </w:pPr>
    </w:p>
    <w:p w:rsidR="00C52194" w:rsidRDefault="00C52194" w:rsidP="006454E1">
      <w:pPr>
        <w:rPr>
          <w:rFonts w:ascii="Arial" w:hAnsi="Arial" w:cs="Arial"/>
        </w:rPr>
      </w:pPr>
      <w:r>
        <w:rPr>
          <w:rFonts w:ascii="Arial" w:hAnsi="Arial" w:cs="Arial"/>
        </w:rPr>
        <w:t>Here we are in June, the rains have finally come, and the farmers are relieved.</w:t>
      </w:r>
    </w:p>
    <w:p w:rsidR="00C52194" w:rsidRDefault="00C52194" w:rsidP="006454E1">
      <w:pPr>
        <w:rPr>
          <w:rFonts w:ascii="Arial" w:hAnsi="Arial" w:cs="Arial"/>
        </w:rPr>
      </w:pPr>
    </w:p>
    <w:p w:rsidR="00C52194" w:rsidRDefault="00C52194" w:rsidP="006454E1">
      <w:pPr>
        <w:rPr>
          <w:rFonts w:ascii="Arial" w:hAnsi="Arial" w:cs="Arial"/>
        </w:rPr>
      </w:pPr>
      <w:r>
        <w:rPr>
          <w:rFonts w:ascii="Arial" w:hAnsi="Arial" w:cs="Arial"/>
        </w:rPr>
        <w:t>Whilst media reporting claims market volatility, this is merely ‘noise</w:t>
      </w:r>
      <w:r w:rsidR="00F13829">
        <w:rPr>
          <w:rFonts w:ascii="Arial" w:hAnsi="Arial" w:cs="Arial"/>
        </w:rPr>
        <w:t xml:space="preserve"> in the market</w:t>
      </w:r>
      <w:r>
        <w:rPr>
          <w:rFonts w:ascii="Arial" w:hAnsi="Arial" w:cs="Arial"/>
        </w:rPr>
        <w:t>’, as reported</w:t>
      </w:r>
      <w:r w:rsidR="00F13829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 an Allan Gray article. </w:t>
      </w:r>
      <w:r w:rsidR="00F13829">
        <w:rPr>
          <w:rFonts w:ascii="Arial" w:hAnsi="Arial" w:cs="Arial"/>
        </w:rPr>
        <w:t xml:space="preserve">From 2000 to 2015, </w:t>
      </w:r>
      <w:r w:rsidR="00896A28">
        <w:rPr>
          <w:rFonts w:ascii="Arial" w:hAnsi="Arial" w:cs="Arial"/>
        </w:rPr>
        <w:t>Allan Gray</w:t>
      </w:r>
      <w:r w:rsidR="00F13829">
        <w:rPr>
          <w:rFonts w:ascii="Arial" w:hAnsi="Arial" w:cs="Arial"/>
        </w:rPr>
        <w:t xml:space="preserve"> funds lost less capital in the ‘down’ </w:t>
      </w:r>
      <w:r w:rsidR="00681A95">
        <w:rPr>
          <w:rFonts w:ascii="Arial" w:hAnsi="Arial" w:cs="Arial"/>
        </w:rPr>
        <w:t>months than</w:t>
      </w:r>
      <w:r w:rsidR="00F13829">
        <w:rPr>
          <w:rFonts w:ascii="Arial" w:hAnsi="Arial" w:cs="Arial"/>
        </w:rPr>
        <w:t xml:space="preserve"> competitors. In the ‘up’ months, Allan Gray may not have been at the top, yet, when grouped together with other funds, we want to assure investors that </w:t>
      </w:r>
      <w:r w:rsidR="005D577C">
        <w:rPr>
          <w:rFonts w:ascii="Arial" w:hAnsi="Arial" w:cs="Arial"/>
        </w:rPr>
        <w:t>Allan Gray</w:t>
      </w:r>
      <w:r w:rsidR="00F13829">
        <w:rPr>
          <w:rFonts w:ascii="Arial" w:hAnsi="Arial" w:cs="Arial"/>
        </w:rPr>
        <w:t xml:space="preserve"> still perform above inflation according to a ‘risk profile’.  </w:t>
      </w:r>
      <w:r w:rsidR="005D577C">
        <w:rPr>
          <w:rFonts w:ascii="Arial" w:hAnsi="Arial" w:cs="Arial"/>
        </w:rPr>
        <w:t>The attached chart compares Allan Gray to 7 major competitors</w:t>
      </w:r>
      <w:r w:rsidR="00896A28">
        <w:rPr>
          <w:rFonts w:ascii="Arial" w:hAnsi="Arial" w:cs="Arial"/>
        </w:rPr>
        <w:t xml:space="preserve"> </w:t>
      </w:r>
      <w:r w:rsidR="005D577C">
        <w:rPr>
          <w:rFonts w:ascii="Arial" w:hAnsi="Arial" w:cs="Arial"/>
        </w:rPr>
        <w:t xml:space="preserve">in the Balanced Funds from 2003 to March 2015. </w:t>
      </w:r>
      <w:r w:rsidR="00F1382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:rsidR="00F13829" w:rsidRDefault="00F13829" w:rsidP="006454E1">
      <w:pPr>
        <w:rPr>
          <w:rFonts w:ascii="Arial" w:hAnsi="Arial" w:cs="Arial"/>
        </w:rPr>
      </w:pPr>
    </w:p>
    <w:p w:rsidR="005D577C" w:rsidRDefault="005D577C" w:rsidP="006454E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Kokkie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Kooiman</w:t>
      </w:r>
      <w:proofErr w:type="spellEnd"/>
      <w:r>
        <w:rPr>
          <w:rFonts w:ascii="Arial" w:hAnsi="Arial" w:cs="Arial"/>
        </w:rPr>
        <w:t xml:space="preserve"> of Sanlam Asset Managers at a </w:t>
      </w:r>
      <w:proofErr w:type="spellStart"/>
      <w:r>
        <w:rPr>
          <w:rFonts w:ascii="Arial" w:hAnsi="Arial" w:cs="Arial"/>
        </w:rPr>
        <w:t>Symposion</w:t>
      </w:r>
      <w:proofErr w:type="spellEnd"/>
      <w:r>
        <w:rPr>
          <w:rFonts w:ascii="Arial" w:hAnsi="Arial" w:cs="Arial"/>
        </w:rPr>
        <w:t xml:space="preserve"> in Cape Town on</w:t>
      </w:r>
    </w:p>
    <w:p w:rsidR="005D577C" w:rsidRDefault="005D577C" w:rsidP="006454E1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5D577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2015 commented on the success of Warren Buffet (who owns the</w:t>
      </w:r>
    </w:p>
    <w:p w:rsidR="00914A06" w:rsidRDefault="005D577C" w:rsidP="006454E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Pr="005D577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biggest company in the world).</w:t>
      </w:r>
      <w:proofErr w:type="gramEnd"/>
      <w:r>
        <w:rPr>
          <w:rFonts w:ascii="Arial" w:hAnsi="Arial" w:cs="Arial"/>
        </w:rPr>
        <w:t xml:space="preserve"> </w:t>
      </w:r>
      <w:r w:rsidR="00914A06">
        <w:rPr>
          <w:rFonts w:ascii="Arial" w:hAnsi="Arial" w:cs="Arial"/>
        </w:rPr>
        <w:t xml:space="preserve">Whilst there are several issues, </w:t>
      </w:r>
      <w:proofErr w:type="spellStart"/>
      <w:r w:rsidR="00914A06">
        <w:rPr>
          <w:rFonts w:ascii="Arial" w:hAnsi="Arial" w:cs="Arial"/>
        </w:rPr>
        <w:t>Kokkie</w:t>
      </w:r>
      <w:proofErr w:type="spellEnd"/>
      <w:r w:rsidR="00914A06">
        <w:rPr>
          <w:rFonts w:ascii="Arial" w:hAnsi="Arial" w:cs="Arial"/>
        </w:rPr>
        <w:t xml:space="preserve"> reports, </w:t>
      </w:r>
      <w:r>
        <w:rPr>
          <w:rFonts w:ascii="Arial" w:hAnsi="Arial" w:cs="Arial"/>
        </w:rPr>
        <w:t xml:space="preserve">Warren Buffet </w:t>
      </w:r>
      <w:r w:rsidR="00914A06">
        <w:rPr>
          <w:rFonts w:ascii="Arial" w:hAnsi="Arial" w:cs="Arial"/>
        </w:rPr>
        <w:t>“</w:t>
      </w:r>
      <w:r>
        <w:rPr>
          <w:rFonts w:ascii="Arial" w:hAnsi="Arial" w:cs="Arial"/>
        </w:rPr>
        <w:t>has achieved better return</w:t>
      </w:r>
      <w:r w:rsidR="00914A06">
        <w:rPr>
          <w:rFonts w:ascii="Arial" w:hAnsi="Arial" w:cs="Arial"/>
        </w:rPr>
        <w:t xml:space="preserve">s by taking lower risk”. </w:t>
      </w:r>
      <w:proofErr w:type="gramStart"/>
      <w:r w:rsidR="00914A06">
        <w:rPr>
          <w:rFonts w:ascii="Arial" w:hAnsi="Arial" w:cs="Arial"/>
        </w:rPr>
        <w:t>This in Buffett’s 40 year history of investing.</w:t>
      </w:r>
      <w:proofErr w:type="gramEnd"/>
      <w:r w:rsidR="00914A06">
        <w:rPr>
          <w:rFonts w:ascii="Arial" w:hAnsi="Arial" w:cs="Arial"/>
        </w:rPr>
        <w:t xml:space="preserve"> This is the same principle Allan Gray follow. </w:t>
      </w:r>
    </w:p>
    <w:p w:rsidR="005D577C" w:rsidRDefault="005D577C" w:rsidP="006454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14A06" w:rsidRDefault="00914A06" w:rsidP="006454E1">
      <w:pPr>
        <w:rPr>
          <w:rFonts w:ascii="Arial" w:hAnsi="Arial" w:cs="Arial"/>
        </w:rPr>
      </w:pPr>
      <w:r>
        <w:rPr>
          <w:rFonts w:ascii="Arial" w:hAnsi="Arial" w:cs="Arial"/>
        </w:rPr>
        <w:t>Currently, the FSB are viewing 2 kinds of Financial Planners: Tied and Multi tied.</w:t>
      </w:r>
    </w:p>
    <w:p w:rsidR="00914A06" w:rsidRDefault="00914A06" w:rsidP="006454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new title and what it </w:t>
      </w:r>
      <w:proofErr w:type="gramStart"/>
      <w:r>
        <w:rPr>
          <w:rFonts w:ascii="Arial" w:hAnsi="Arial" w:cs="Arial"/>
        </w:rPr>
        <w:t>means,</w:t>
      </w:r>
      <w:proofErr w:type="gramEnd"/>
      <w:r>
        <w:rPr>
          <w:rFonts w:ascii="Arial" w:hAnsi="Arial" w:cs="Arial"/>
        </w:rPr>
        <w:t xml:space="preserve"> will be clarified in the months to come.  </w:t>
      </w:r>
    </w:p>
    <w:p w:rsidR="00F13829" w:rsidRDefault="00896A28" w:rsidP="006454E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Nico</w:t>
      </w:r>
      <w:proofErr w:type="spellEnd"/>
      <w:r>
        <w:rPr>
          <w:rFonts w:ascii="Arial" w:hAnsi="Arial" w:cs="Arial"/>
        </w:rPr>
        <w:t xml:space="preserve"> Coetzee of PPS </w:t>
      </w:r>
      <w:proofErr w:type="gramStart"/>
      <w:r>
        <w:rPr>
          <w:rFonts w:ascii="Arial" w:hAnsi="Arial" w:cs="Arial"/>
        </w:rPr>
        <w:t>Investments(</w:t>
      </w:r>
      <w:proofErr w:type="gramEnd"/>
      <w:r>
        <w:rPr>
          <w:rFonts w:ascii="Arial" w:hAnsi="Arial" w:cs="Arial"/>
        </w:rPr>
        <w:t xml:space="preserve">Business Development and Marketing Executive) gave statistics </w:t>
      </w:r>
      <w:r w:rsidR="00F13829">
        <w:rPr>
          <w:rFonts w:ascii="Arial" w:hAnsi="Arial" w:cs="Arial"/>
        </w:rPr>
        <w:t>from Canada</w:t>
      </w:r>
      <w:r>
        <w:rPr>
          <w:rFonts w:ascii="Arial" w:hAnsi="Arial" w:cs="Arial"/>
        </w:rPr>
        <w:t xml:space="preserve"> stating</w:t>
      </w:r>
      <w:r w:rsidR="00F138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F13829">
        <w:rPr>
          <w:rFonts w:ascii="Arial" w:hAnsi="Arial" w:cs="Arial"/>
        </w:rPr>
        <w:t xml:space="preserve">hat </w:t>
      </w:r>
      <w:r>
        <w:rPr>
          <w:rFonts w:ascii="Arial" w:hAnsi="Arial" w:cs="Arial"/>
        </w:rPr>
        <w:t xml:space="preserve">clients who </w:t>
      </w:r>
      <w:r w:rsidR="00F13829">
        <w:rPr>
          <w:rFonts w:ascii="Arial" w:hAnsi="Arial" w:cs="Arial"/>
        </w:rPr>
        <w:t>have a Financial Planner save more and therefor retire with more than those</w:t>
      </w:r>
      <w:r>
        <w:rPr>
          <w:rFonts w:ascii="Arial" w:hAnsi="Arial" w:cs="Arial"/>
        </w:rPr>
        <w:t xml:space="preserve"> </w:t>
      </w:r>
      <w:r w:rsidR="00F13829">
        <w:rPr>
          <w:rFonts w:ascii="Arial" w:hAnsi="Arial" w:cs="Arial"/>
        </w:rPr>
        <w:t xml:space="preserve">who do not have a Financial Planner. </w:t>
      </w:r>
      <w:r>
        <w:rPr>
          <w:rFonts w:ascii="Arial" w:hAnsi="Arial" w:cs="Arial"/>
        </w:rPr>
        <w:t>See the attached table.</w:t>
      </w:r>
    </w:p>
    <w:p w:rsidR="00F13829" w:rsidRDefault="00F13829" w:rsidP="006454E1">
      <w:pPr>
        <w:rPr>
          <w:rFonts w:ascii="Arial" w:hAnsi="Arial" w:cs="Arial"/>
        </w:rPr>
      </w:pPr>
    </w:p>
    <w:p w:rsidR="00681A95" w:rsidRDefault="00681A95" w:rsidP="006454E1">
      <w:pPr>
        <w:rPr>
          <w:rFonts w:ascii="Arial" w:hAnsi="Arial" w:cs="Arial"/>
        </w:rPr>
      </w:pPr>
      <w:r>
        <w:rPr>
          <w:rFonts w:ascii="Arial" w:hAnsi="Arial" w:cs="Arial"/>
        </w:rPr>
        <w:t>May the 2</w:t>
      </w:r>
      <w:r w:rsidRPr="00681A9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half of this year </w:t>
      </w:r>
      <w:proofErr w:type="gramStart"/>
      <w:r>
        <w:rPr>
          <w:rFonts w:ascii="Arial" w:hAnsi="Arial" w:cs="Arial"/>
        </w:rPr>
        <w:t>be</w:t>
      </w:r>
      <w:proofErr w:type="gramEnd"/>
      <w:r>
        <w:rPr>
          <w:rFonts w:ascii="Arial" w:hAnsi="Arial" w:cs="Arial"/>
        </w:rPr>
        <w:t xml:space="preserve"> better than the 1</w:t>
      </w:r>
      <w:r w:rsidRPr="00681A9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half.</w:t>
      </w:r>
    </w:p>
    <w:p w:rsidR="00681A95" w:rsidRDefault="00681A95" w:rsidP="006454E1">
      <w:pPr>
        <w:rPr>
          <w:rFonts w:ascii="Arial" w:hAnsi="Arial" w:cs="Arial"/>
        </w:rPr>
      </w:pPr>
    </w:p>
    <w:p w:rsidR="00681A95" w:rsidRDefault="00681A95" w:rsidP="006454E1">
      <w:pPr>
        <w:rPr>
          <w:rFonts w:ascii="Arial" w:hAnsi="Arial" w:cs="Arial"/>
        </w:rPr>
      </w:pPr>
    </w:p>
    <w:p w:rsidR="00C52194" w:rsidRDefault="00120E0D" w:rsidP="006454E1">
      <w:pPr>
        <w:rPr>
          <w:rFonts w:ascii="Arial" w:hAnsi="Arial" w:cs="Arial"/>
        </w:rPr>
      </w:pPr>
      <w:r>
        <w:rPr>
          <w:rFonts w:ascii="Arial" w:hAnsi="Arial" w:cs="Arial"/>
        </w:rPr>
        <w:t>Kind regards</w:t>
      </w:r>
    </w:p>
    <w:p w:rsidR="00DB1436" w:rsidRDefault="00DB1436" w:rsidP="006454E1">
      <w:pPr>
        <w:rPr>
          <w:rFonts w:ascii="Arial" w:hAnsi="Arial" w:cs="Arial"/>
          <w:sz w:val="20"/>
          <w:szCs w:val="20"/>
        </w:rPr>
      </w:pPr>
    </w:p>
    <w:p w:rsidR="00120E0D" w:rsidRPr="00DB1436" w:rsidRDefault="00120E0D" w:rsidP="006454E1">
      <w:pPr>
        <w:rPr>
          <w:rFonts w:ascii="Arial" w:hAnsi="Arial" w:cs="Arial"/>
          <w:sz w:val="20"/>
          <w:szCs w:val="20"/>
        </w:rPr>
      </w:pPr>
      <w:r w:rsidRPr="00DB1436">
        <w:rPr>
          <w:rFonts w:ascii="Arial" w:hAnsi="Arial" w:cs="Arial"/>
          <w:sz w:val="20"/>
          <w:szCs w:val="20"/>
        </w:rPr>
        <w:t xml:space="preserve">Colin </w:t>
      </w:r>
      <w:proofErr w:type="spellStart"/>
      <w:r w:rsidRPr="00DB1436">
        <w:rPr>
          <w:rFonts w:ascii="Arial" w:hAnsi="Arial" w:cs="Arial"/>
          <w:sz w:val="20"/>
          <w:szCs w:val="20"/>
        </w:rPr>
        <w:t>Gillot</w:t>
      </w:r>
      <w:proofErr w:type="spellEnd"/>
      <w:r w:rsidRPr="00DB1436">
        <w:rPr>
          <w:rFonts w:ascii="Arial" w:hAnsi="Arial" w:cs="Arial"/>
          <w:sz w:val="20"/>
          <w:szCs w:val="20"/>
        </w:rPr>
        <w:t xml:space="preserve">, Chris Bolus, Paul </w:t>
      </w:r>
      <w:proofErr w:type="spellStart"/>
      <w:r w:rsidRPr="00DB1436">
        <w:rPr>
          <w:rFonts w:ascii="Arial" w:hAnsi="Arial" w:cs="Arial"/>
          <w:sz w:val="20"/>
          <w:szCs w:val="20"/>
        </w:rPr>
        <w:t>Anagnostakis</w:t>
      </w:r>
      <w:proofErr w:type="spellEnd"/>
      <w:r w:rsidRPr="00DB1436">
        <w:rPr>
          <w:rFonts w:ascii="Arial" w:hAnsi="Arial" w:cs="Arial"/>
          <w:sz w:val="20"/>
          <w:szCs w:val="20"/>
        </w:rPr>
        <w:t>, Teubes Prinsloo</w:t>
      </w:r>
      <w:r w:rsidR="00DB1436">
        <w:rPr>
          <w:rFonts w:ascii="Arial" w:hAnsi="Arial" w:cs="Arial"/>
          <w:sz w:val="20"/>
          <w:szCs w:val="20"/>
        </w:rPr>
        <w:t xml:space="preserve">, Anthony </w:t>
      </w:r>
      <w:proofErr w:type="spellStart"/>
      <w:r w:rsidR="00DB1436">
        <w:rPr>
          <w:rFonts w:ascii="Arial" w:hAnsi="Arial" w:cs="Arial"/>
          <w:sz w:val="20"/>
          <w:szCs w:val="20"/>
        </w:rPr>
        <w:t>Paitaki</w:t>
      </w:r>
      <w:bookmarkStart w:id="0" w:name="_GoBack"/>
      <w:bookmarkEnd w:id="0"/>
      <w:proofErr w:type="spellEnd"/>
      <w:r w:rsidRPr="00DB1436">
        <w:rPr>
          <w:rFonts w:ascii="Arial" w:hAnsi="Arial" w:cs="Arial"/>
          <w:sz w:val="20"/>
          <w:szCs w:val="20"/>
        </w:rPr>
        <w:t xml:space="preserve"> </w:t>
      </w:r>
    </w:p>
    <w:p w:rsidR="006454E1" w:rsidRDefault="006454E1" w:rsidP="00540AC0">
      <w:pPr>
        <w:jc w:val="center"/>
        <w:rPr>
          <w:rFonts w:ascii="Arial" w:hAnsi="Arial" w:cs="Arial"/>
          <w:b/>
        </w:rPr>
      </w:pPr>
    </w:p>
    <w:p w:rsidR="006454E1" w:rsidRDefault="006454E1" w:rsidP="00540AC0">
      <w:pPr>
        <w:jc w:val="center"/>
        <w:rPr>
          <w:rFonts w:ascii="Arial" w:hAnsi="Arial" w:cs="Arial"/>
          <w:b/>
        </w:rPr>
      </w:pPr>
    </w:p>
    <w:p w:rsidR="00B3476C" w:rsidRDefault="00B3476C">
      <w:pPr>
        <w:rPr>
          <w:b/>
          <w:bCs/>
          <w:sz w:val="28"/>
        </w:rPr>
      </w:pPr>
    </w:p>
    <w:p w:rsidR="00540AC0" w:rsidRDefault="00540AC0">
      <w:pPr>
        <w:rPr>
          <w:b/>
          <w:bCs/>
          <w:sz w:val="28"/>
        </w:rPr>
      </w:pPr>
    </w:p>
    <w:p w:rsidR="00540AC0" w:rsidRDefault="00540AC0">
      <w:pPr>
        <w:rPr>
          <w:rFonts w:ascii="Arial Black" w:hAnsi="Arial Black" w:cs="Arial"/>
          <w:b/>
          <w:bCs/>
          <w:sz w:val="16"/>
          <w:szCs w:val="16"/>
        </w:rPr>
      </w:pPr>
      <w:proofErr w:type="spellStart"/>
      <w:r w:rsidRPr="004878D1">
        <w:rPr>
          <w:rFonts w:ascii="Arial Black" w:hAnsi="Arial Black" w:cs="Arial"/>
          <w:b/>
          <w:bCs/>
          <w:sz w:val="16"/>
          <w:szCs w:val="16"/>
        </w:rPr>
        <w:t>Isheesha</w:t>
      </w:r>
      <w:proofErr w:type="spellEnd"/>
      <w:r w:rsidRPr="004878D1">
        <w:rPr>
          <w:rFonts w:ascii="Arial Black" w:hAnsi="Arial Black" w:cs="Arial"/>
          <w:b/>
          <w:bCs/>
          <w:sz w:val="16"/>
          <w:szCs w:val="16"/>
        </w:rPr>
        <w:t xml:space="preserve"> Trading &amp; Investments T/a G</w:t>
      </w:r>
      <w:r>
        <w:rPr>
          <w:rFonts w:ascii="Arial Black" w:hAnsi="Arial Black" w:cs="Arial"/>
          <w:b/>
          <w:bCs/>
          <w:sz w:val="16"/>
          <w:szCs w:val="16"/>
        </w:rPr>
        <w:t>.</w:t>
      </w:r>
      <w:r w:rsidRPr="004878D1">
        <w:rPr>
          <w:rFonts w:ascii="Arial Black" w:hAnsi="Arial Black" w:cs="Arial"/>
          <w:b/>
          <w:bCs/>
          <w:sz w:val="16"/>
          <w:szCs w:val="16"/>
        </w:rPr>
        <w:t>B</w:t>
      </w:r>
      <w:r>
        <w:rPr>
          <w:rFonts w:ascii="Arial Black" w:hAnsi="Arial Black" w:cs="Arial"/>
          <w:b/>
          <w:bCs/>
          <w:sz w:val="16"/>
          <w:szCs w:val="16"/>
        </w:rPr>
        <w:t>.</w:t>
      </w:r>
      <w:r w:rsidRPr="004878D1">
        <w:rPr>
          <w:rFonts w:ascii="Arial Black" w:hAnsi="Arial Black" w:cs="Arial"/>
          <w:b/>
          <w:bCs/>
          <w:sz w:val="16"/>
          <w:szCs w:val="16"/>
        </w:rPr>
        <w:t>W</w:t>
      </w:r>
      <w:r>
        <w:rPr>
          <w:rFonts w:ascii="Arial Black" w:hAnsi="Arial Black" w:cs="Arial"/>
          <w:b/>
          <w:bCs/>
          <w:sz w:val="16"/>
          <w:szCs w:val="16"/>
        </w:rPr>
        <w:t>.</w:t>
      </w:r>
      <w:r w:rsidRPr="004878D1">
        <w:rPr>
          <w:rFonts w:ascii="Arial Black" w:hAnsi="Arial Black" w:cs="Arial"/>
          <w:b/>
          <w:bCs/>
          <w:sz w:val="16"/>
          <w:szCs w:val="16"/>
        </w:rPr>
        <w:t xml:space="preserve"> Financial Planners</w:t>
      </w:r>
    </w:p>
    <w:p w:rsidR="00540AC0" w:rsidRDefault="00540AC0">
      <w:pPr>
        <w:rPr>
          <w:b/>
          <w:bCs/>
          <w:sz w:val="28"/>
        </w:rPr>
      </w:pPr>
      <w:r>
        <w:rPr>
          <w:rFonts w:ascii="Arial Black" w:hAnsi="Arial Black" w:cs="Arial"/>
          <w:b/>
          <w:bCs/>
          <w:sz w:val="16"/>
          <w:szCs w:val="16"/>
        </w:rPr>
        <w:t>Reg.no. 2010/016686/07</w:t>
      </w:r>
    </w:p>
    <w:p w:rsidR="00540AC0" w:rsidRDefault="00540AC0">
      <w:pPr>
        <w:rPr>
          <w:b/>
          <w:bCs/>
          <w:sz w:val="28"/>
        </w:rPr>
      </w:pPr>
    </w:p>
    <w:sectPr w:rsidR="00540AC0" w:rsidSect="00B347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C0"/>
    <w:rsid w:val="00120E0D"/>
    <w:rsid w:val="00170722"/>
    <w:rsid w:val="001B081F"/>
    <w:rsid w:val="001F6E4A"/>
    <w:rsid w:val="00265C95"/>
    <w:rsid w:val="00282A81"/>
    <w:rsid w:val="00383765"/>
    <w:rsid w:val="004E57EE"/>
    <w:rsid w:val="00540AC0"/>
    <w:rsid w:val="005D577C"/>
    <w:rsid w:val="005F78D3"/>
    <w:rsid w:val="006454E1"/>
    <w:rsid w:val="00681A95"/>
    <w:rsid w:val="00896A28"/>
    <w:rsid w:val="00914A06"/>
    <w:rsid w:val="00B3476C"/>
    <w:rsid w:val="00C106E2"/>
    <w:rsid w:val="00C52194"/>
    <w:rsid w:val="00CC13C4"/>
    <w:rsid w:val="00CE5D61"/>
    <w:rsid w:val="00DB1436"/>
    <w:rsid w:val="00DB56FD"/>
    <w:rsid w:val="00E1283A"/>
    <w:rsid w:val="00F13829"/>
    <w:rsid w:val="00F3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6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476C"/>
    <w:pPr>
      <w:jc w:val="center"/>
    </w:pPr>
    <w:rPr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540AC0"/>
    <w:rPr>
      <w:sz w:val="72"/>
      <w:szCs w:val="24"/>
      <w:u w:val="single"/>
      <w:lang w:val="en-US" w:eastAsia="en-US"/>
    </w:rPr>
  </w:style>
  <w:style w:type="character" w:styleId="Hyperlink">
    <w:name w:val="Hyperlink"/>
    <w:basedOn w:val="DefaultParagraphFont"/>
    <w:semiHidden/>
    <w:unhideWhenUsed/>
    <w:rsid w:val="00540A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A9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6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476C"/>
    <w:pPr>
      <w:jc w:val="center"/>
    </w:pPr>
    <w:rPr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540AC0"/>
    <w:rPr>
      <w:sz w:val="72"/>
      <w:szCs w:val="24"/>
      <w:u w:val="single"/>
      <w:lang w:val="en-US" w:eastAsia="en-US"/>
    </w:rPr>
  </w:style>
  <w:style w:type="character" w:styleId="Hyperlink">
    <w:name w:val="Hyperlink"/>
    <w:basedOn w:val="DefaultParagraphFont"/>
    <w:semiHidden/>
    <w:unhideWhenUsed/>
    <w:rsid w:val="00540A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A9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gillot@comail.co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FD26-BBAB-44D6-8408-C9BB67E0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Sole Proprietor and have no employees</vt:lpstr>
    </vt:vector>
  </TitlesOfParts>
  <Company>Sanlam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Sole Proprietor and have no employees</dc:title>
  <dc:creator>Colin Gillot</dc:creator>
  <cp:lastModifiedBy>Rennae</cp:lastModifiedBy>
  <cp:revision>7</cp:revision>
  <cp:lastPrinted>2015-07-13T12:34:00Z</cp:lastPrinted>
  <dcterms:created xsi:type="dcterms:W3CDTF">2015-06-04T12:41:00Z</dcterms:created>
  <dcterms:modified xsi:type="dcterms:W3CDTF">2015-07-13T14:03:00Z</dcterms:modified>
</cp:coreProperties>
</file>